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025AAF9B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351109">
        <w:rPr>
          <w:b w:val="0"/>
          <w:sz w:val="24"/>
          <w:szCs w:val="24"/>
        </w:rPr>
        <w:t>19-08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5944BF56" w:rsidR="00502664" w:rsidRPr="0000209B" w:rsidRDefault="00CB1CF2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D60AA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D60AA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D60AA8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468A8C3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A30C6E">
        <w:t>30</w:t>
      </w:r>
      <w:r w:rsidRPr="00EA0448">
        <w:t xml:space="preserve"> </w:t>
      </w:r>
      <w:r w:rsidR="00A30C6E">
        <w:t xml:space="preserve">августа </w:t>
      </w:r>
      <w:r w:rsidR="006717B1" w:rsidRPr="00EA0448">
        <w:t>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0CCDF95C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r w:rsidR="00F45282">
        <w:rPr>
          <w:color w:val="auto"/>
        </w:rPr>
        <w:t>Плотниковой В.С.,</w:t>
      </w:r>
      <w:r w:rsidRPr="007B247E">
        <w:rPr>
          <w:color w:val="auto"/>
        </w:rPr>
        <w:t xml:space="preserve"> Рубина Ю.Д., Никифорова А.В., 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7F5CBF91" w14:textId="3E1DBCAC" w:rsidR="00502664" w:rsidRPr="00E005B5" w:rsidRDefault="00502664" w:rsidP="00FE03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005B5">
        <w:rPr>
          <w:color w:val="auto"/>
        </w:rPr>
        <w:t>при участии адвоката</w:t>
      </w:r>
      <w:r w:rsidRPr="00E005B5">
        <w:rPr>
          <w:szCs w:val="24"/>
        </w:rPr>
        <w:t xml:space="preserve"> </w:t>
      </w:r>
      <w:r w:rsidR="00CB1CF2" w:rsidRPr="00E005B5">
        <w:rPr>
          <w:szCs w:val="24"/>
        </w:rPr>
        <w:t>К</w:t>
      </w:r>
      <w:r w:rsidR="00D60AA8">
        <w:rPr>
          <w:szCs w:val="24"/>
        </w:rPr>
        <w:t>.</w:t>
      </w:r>
      <w:r w:rsidR="00CB1CF2" w:rsidRPr="00E005B5">
        <w:rPr>
          <w:szCs w:val="24"/>
        </w:rPr>
        <w:t>Е.Г</w:t>
      </w:r>
      <w:r w:rsidR="00AF0D26" w:rsidRPr="00E005B5">
        <w:rPr>
          <w:szCs w:val="24"/>
        </w:rPr>
        <w:t>.</w:t>
      </w:r>
      <w:r w:rsidR="00810A38" w:rsidRPr="00E005B5">
        <w:rPr>
          <w:szCs w:val="24"/>
        </w:rPr>
        <w:t xml:space="preserve">, доверителя </w:t>
      </w:r>
      <w:r w:rsidR="00CB1CF2" w:rsidRPr="00E005B5">
        <w:rPr>
          <w:szCs w:val="24"/>
        </w:rPr>
        <w:t>П</w:t>
      </w:r>
      <w:r w:rsidR="00D60AA8">
        <w:rPr>
          <w:szCs w:val="24"/>
        </w:rPr>
        <w:t>.</w:t>
      </w:r>
      <w:r w:rsidR="00CB1CF2" w:rsidRPr="00E005B5">
        <w:rPr>
          <w:szCs w:val="24"/>
        </w:rPr>
        <w:t>Л.В</w:t>
      </w:r>
      <w:r w:rsidR="006717B1" w:rsidRPr="00E005B5">
        <w:rPr>
          <w:szCs w:val="24"/>
        </w:rPr>
        <w:t>.,</w:t>
      </w:r>
      <w:r w:rsidR="00E005B5" w:rsidRPr="00E005B5">
        <w:rPr>
          <w:szCs w:val="24"/>
        </w:rPr>
        <w:t xml:space="preserve"> представителя заявителя П</w:t>
      </w:r>
      <w:r w:rsidR="00D60AA8">
        <w:rPr>
          <w:szCs w:val="24"/>
        </w:rPr>
        <w:t>.</w:t>
      </w:r>
      <w:r w:rsidR="00E005B5" w:rsidRPr="00E005B5">
        <w:rPr>
          <w:szCs w:val="24"/>
        </w:rPr>
        <w:t>А.С.</w:t>
      </w:r>
    </w:p>
    <w:p w14:paraId="242E1809" w14:textId="40AC8FAB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FE03BB">
        <w:rPr>
          <w:sz w:val="24"/>
        </w:rPr>
        <w:t>07.07</w:t>
      </w:r>
      <w:r w:rsidR="00D15EA3" w:rsidRPr="00D15EA3">
        <w:rPr>
          <w:sz w:val="24"/>
        </w:rPr>
        <w:t>.2022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CB1CF2" w:rsidRPr="00CB1CF2">
        <w:rPr>
          <w:sz w:val="24"/>
          <w:szCs w:val="24"/>
        </w:rPr>
        <w:t>П</w:t>
      </w:r>
      <w:r w:rsidR="00D60AA8">
        <w:rPr>
          <w:sz w:val="24"/>
          <w:szCs w:val="24"/>
        </w:rPr>
        <w:t>.</w:t>
      </w:r>
      <w:r w:rsidR="00CB1CF2" w:rsidRPr="00CB1CF2">
        <w:rPr>
          <w:sz w:val="24"/>
          <w:szCs w:val="24"/>
        </w:rPr>
        <w:t>Л.В</w:t>
      </w:r>
      <w:r w:rsidR="00AC0E30" w:rsidRPr="00AC0E30">
        <w:rPr>
          <w:sz w:val="24"/>
          <w:szCs w:val="24"/>
        </w:rPr>
        <w:t>.,</w:t>
      </w:r>
      <w:r w:rsidR="00FE03BB" w:rsidRPr="00FE03BB">
        <w:rPr>
          <w:sz w:val="24"/>
          <w:szCs w:val="24"/>
        </w:rPr>
        <w:t xml:space="preserve"> в отношении адвоката </w:t>
      </w:r>
      <w:r w:rsidR="00CB1CF2" w:rsidRPr="00CB1CF2">
        <w:rPr>
          <w:sz w:val="24"/>
          <w:szCs w:val="24"/>
        </w:rPr>
        <w:t>К</w:t>
      </w:r>
      <w:r w:rsidR="00D60AA8">
        <w:rPr>
          <w:sz w:val="24"/>
          <w:szCs w:val="24"/>
        </w:rPr>
        <w:t>.</w:t>
      </w:r>
      <w:r w:rsidR="00CB1CF2" w:rsidRPr="00CB1CF2">
        <w:rPr>
          <w:sz w:val="24"/>
          <w:szCs w:val="24"/>
        </w:rPr>
        <w:t>Е.Г</w:t>
      </w:r>
      <w:r w:rsidR="00AC0E30" w:rsidRPr="00AC0E30">
        <w:rPr>
          <w:sz w:val="24"/>
          <w:szCs w:val="24"/>
        </w:rPr>
        <w:t>.,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6AA8DFE" w:rsidR="00BE0271" w:rsidRPr="00A023E4" w:rsidRDefault="00FE03BB" w:rsidP="00126A10">
      <w:pPr>
        <w:ind w:firstLine="709"/>
        <w:jc w:val="both"/>
      </w:pPr>
      <w:r>
        <w:t>07.07</w:t>
      </w:r>
      <w:r w:rsidR="00F54605" w:rsidRPr="00F54605">
        <w:t>.2022</w:t>
      </w:r>
      <w:r w:rsidR="00D15EA3" w:rsidRPr="00D15EA3">
        <w:t xml:space="preserve"> г. </w:t>
      </w:r>
      <w:r w:rsidR="003070CE"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F54605" w:rsidRPr="00F54605">
        <w:rPr>
          <w:szCs w:val="24"/>
        </w:rPr>
        <w:t xml:space="preserve">доверителя </w:t>
      </w:r>
      <w:r w:rsidR="00CB1CF2" w:rsidRPr="00CB1CF2">
        <w:rPr>
          <w:szCs w:val="24"/>
        </w:rPr>
        <w:t>П</w:t>
      </w:r>
      <w:r w:rsidR="00D60AA8">
        <w:rPr>
          <w:szCs w:val="24"/>
        </w:rPr>
        <w:t>.</w:t>
      </w:r>
      <w:r w:rsidR="00CB1CF2" w:rsidRPr="00CB1CF2">
        <w:rPr>
          <w:szCs w:val="24"/>
        </w:rPr>
        <w:t>Л.В.</w:t>
      </w:r>
      <w:r w:rsidR="000D365A">
        <w:rPr>
          <w:szCs w:val="24"/>
        </w:rPr>
        <w:t xml:space="preserve"> </w:t>
      </w:r>
      <w:r w:rsidR="007908C6">
        <w:rPr>
          <w:szCs w:val="24"/>
        </w:rPr>
        <w:t>в отношении адвоката К</w:t>
      </w:r>
      <w:r w:rsidR="00D60AA8">
        <w:rPr>
          <w:szCs w:val="24"/>
        </w:rPr>
        <w:t>.</w:t>
      </w:r>
      <w:r w:rsidR="00CB1CF2" w:rsidRPr="00CB1CF2">
        <w:rPr>
          <w:szCs w:val="24"/>
        </w:rPr>
        <w:t xml:space="preserve">Е.Г., </w:t>
      </w:r>
      <w:r w:rsidR="00CF2C93">
        <w:t>в которо</w:t>
      </w:r>
      <w:r w:rsidR="00371FAD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3320EA">
        <w:rPr>
          <w:szCs w:val="24"/>
        </w:rPr>
        <w:t>осуществляла защиту заявителя по уголовному делу на основании соглашения.</w:t>
      </w:r>
    </w:p>
    <w:p w14:paraId="4CCD0508" w14:textId="55B9B51F" w:rsidR="00781350" w:rsidRPr="00A023E4" w:rsidRDefault="00BE0271" w:rsidP="00D15EA3">
      <w:pPr>
        <w:spacing w:line="274" w:lineRule="exact"/>
        <w:ind w:left="20" w:right="20" w:firstLine="720"/>
        <w:jc w:val="both"/>
      </w:pPr>
      <w:r w:rsidRPr="00A023E4">
        <w:t>По утверждению заявителя, адвокат ненадлежащим образом исполнял</w:t>
      </w:r>
      <w:r w:rsidR="003320EA">
        <w:t>а</w:t>
      </w:r>
      <w:r w:rsidRPr="00A023E4">
        <w:t xml:space="preserve"> свои профессиональные обязанности, а именно: </w:t>
      </w:r>
      <w:r w:rsidR="003320EA">
        <w:rPr>
          <w:szCs w:val="24"/>
        </w:rPr>
        <w:t xml:space="preserve">адвокат </w:t>
      </w:r>
      <w:r w:rsidR="00CB1CF2" w:rsidRPr="00CB1CF2">
        <w:rPr>
          <w:szCs w:val="24"/>
        </w:rPr>
        <w:t>К</w:t>
      </w:r>
      <w:r w:rsidR="00D60AA8">
        <w:rPr>
          <w:szCs w:val="24"/>
        </w:rPr>
        <w:t>.</w:t>
      </w:r>
      <w:r w:rsidR="00CB1CF2" w:rsidRPr="00CB1CF2">
        <w:rPr>
          <w:szCs w:val="24"/>
        </w:rPr>
        <w:t>Е.Г</w:t>
      </w:r>
      <w:r w:rsidR="00CB1CF2">
        <w:rPr>
          <w:szCs w:val="24"/>
        </w:rPr>
        <w:t>.</w:t>
      </w:r>
      <w:r w:rsidR="00CB1CF2" w:rsidRPr="00CB1CF2">
        <w:rPr>
          <w:szCs w:val="24"/>
        </w:rPr>
        <w:t>, осуществляя на основании соглашения защиту заявит</w:t>
      </w:r>
      <w:r w:rsidR="00CB1CF2">
        <w:rPr>
          <w:szCs w:val="24"/>
        </w:rPr>
        <w:t xml:space="preserve">еля </w:t>
      </w:r>
      <w:r w:rsidR="00CB1CF2" w:rsidRPr="00CB1CF2">
        <w:rPr>
          <w:szCs w:val="24"/>
        </w:rPr>
        <w:t>П</w:t>
      </w:r>
      <w:r w:rsidR="00D60AA8">
        <w:rPr>
          <w:szCs w:val="24"/>
        </w:rPr>
        <w:t>.</w:t>
      </w:r>
      <w:r w:rsidR="00CB1CF2" w:rsidRPr="00CB1CF2">
        <w:rPr>
          <w:szCs w:val="24"/>
        </w:rPr>
        <w:t>Л.В</w:t>
      </w:r>
      <w:r w:rsidR="00CB1CF2">
        <w:rPr>
          <w:szCs w:val="24"/>
        </w:rPr>
        <w:t>. по уголовному делу</w:t>
      </w:r>
      <w:r w:rsidR="00A84A4F">
        <w:rPr>
          <w:szCs w:val="24"/>
        </w:rPr>
        <w:t>,</w:t>
      </w:r>
      <w:r w:rsidR="00CB1CF2">
        <w:rPr>
          <w:szCs w:val="24"/>
        </w:rPr>
        <w:t xml:space="preserve"> получила</w:t>
      </w:r>
      <w:r w:rsidR="00CB1CF2" w:rsidRPr="00CB1CF2">
        <w:rPr>
          <w:szCs w:val="24"/>
        </w:rPr>
        <w:t xml:space="preserve"> вознаграждение наличными денежными средствами в размере 1,5 млн. руб. без оформления финансовых докумен</w:t>
      </w:r>
      <w:r w:rsidR="00CB1CF2">
        <w:rPr>
          <w:szCs w:val="24"/>
        </w:rPr>
        <w:t>тов; не исполнила</w:t>
      </w:r>
      <w:r w:rsidR="00CB1CF2" w:rsidRPr="00CB1CF2">
        <w:rPr>
          <w:szCs w:val="24"/>
        </w:rPr>
        <w:t xml:space="preserve"> надлежащим образом заключенное соглашение об оказании юридической помощи по </w:t>
      </w:r>
      <w:r w:rsidR="00CB1CF2">
        <w:rPr>
          <w:szCs w:val="24"/>
        </w:rPr>
        <w:t>уголовному делу; не представляла</w:t>
      </w:r>
      <w:r w:rsidR="00CB1CF2" w:rsidRPr="00CB1CF2">
        <w:rPr>
          <w:szCs w:val="24"/>
        </w:rPr>
        <w:t xml:space="preserve"> интересы заявителя по арбитражному спору; после досрочного рас</w:t>
      </w:r>
      <w:r w:rsidR="00CB1CF2">
        <w:rPr>
          <w:szCs w:val="24"/>
        </w:rPr>
        <w:t>торжения соглашения не исполнила</w:t>
      </w:r>
      <w:r w:rsidR="00CB1CF2" w:rsidRPr="00CB1CF2">
        <w:rPr>
          <w:szCs w:val="24"/>
        </w:rPr>
        <w:t xml:space="preserve"> обязанность по возврату неотработанного вознаграждения.</w:t>
      </w:r>
    </w:p>
    <w:p w14:paraId="1EFC2646" w14:textId="77777777" w:rsidR="004667A5" w:rsidRDefault="00121C12" w:rsidP="004667A5">
      <w:pPr>
        <w:ind w:firstLine="708"/>
        <w:jc w:val="both"/>
      </w:pPr>
      <w:r w:rsidRPr="00D0687B">
        <w:t>К жалобе заявителем приложены копии следующих документов:</w:t>
      </w:r>
    </w:p>
    <w:p w14:paraId="76220061" w14:textId="7DD595B1" w:rsidR="004667A5" w:rsidRDefault="004667A5" w:rsidP="004667A5">
      <w:pPr>
        <w:ind w:firstLine="708"/>
        <w:jc w:val="both"/>
      </w:pPr>
      <w:r w:rsidRPr="004667A5">
        <w:t>-</w:t>
      </w:r>
      <w:r>
        <w:rPr>
          <w:lang w:val="en-US"/>
        </w:rPr>
        <w:t> </w:t>
      </w:r>
      <w:r w:rsidR="00D65BB2">
        <w:t xml:space="preserve">соглашение № </w:t>
      </w:r>
      <w:r w:rsidR="00D60AA8">
        <w:t>Х</w:t>
      </w:r>
      <w:r w:rsidR="00D65BB2">
        <w:t>/227 от 24.12.2021;</w:t>
      </w:r>
    </w:p>
    <w:p w14:paraId="76E85F31" w14:textId="7BF63E56" w:rsidR="004667A5" w:rsidRDefault="004667A5" w:rsidP="004667A5">
      <w:pPr>
        <w:ind w:firstLine="708"/>
        <w:jc w:val="both"/>
      </w:pPr>
      <w:r w:rsidRPr="004667A5">
        <w:t>-</w:t>
      </w:r>
      <w:r>
        <w:rPr>
          <w:lang w:val="en-US"/>
        </w:rPr>
        <w:t> </w:t>
      </w:r>
      <w:r w:rsidR="00D65BB2">
        <w:t xml:space="preserve">соглашение № </w:t>
      </w:r>
      <w:r w:rsidR="00D60AA8">
        <w:t>Х</w:t>
      </w:r>
      <w:r w:rsidR="00D65BB2">
        <w:t>/226 от 24.12.2021;</w:t>
      </w:r>
    </w:p>
    <w:p w14:paraId="47C41DB1" w14:textId="77777777" w:rsidR="004667A5" w:rsidRDefault="004667A5" w:rsidP="004667A5">
      <w:pPr>
        <w:ind w:firstLine="708"/>
        <w:jc w:val="both"/>
      </w:pPr>
      <w:r w:rsidRPr="004667A5">
        <w:t>-</w:t>
      </w:r>
      <w:r>
        <w:rPr>
          <w:lang w:val="en-US"/>
        </w:rPr>
        <w:t> </w:t>
      </w:r>
      <w:r w:rsidR="00D65BB2">
        <w:t>претензия;</w:t>
      </w:r>
    </w:p>
    <w:p w14:paraId="0025DF33" w14:textId="77777777" w:rsidR="004667A5" w:rsidRDefault="004667A5" w:rsidP="004667A5">
      <w:pPr>
        <w:ind w:firstLine="708"/>
        <w:jc w:val="both"/>
      </w:pPr>
      <w:r w:rsidRPr="004667A5">
        <w:t>-</w:t>
      </w:r>
      <w:r>
        <w:rPr>
          <w:lang w:val="en-US"/>
        </w:rPr>
        <w:t> </w:t>
      </w:r>
      <w:r w:rsidR="00D65BB2">
        <w:t>чеки и описи об отправке претензии адвокатам;</w:t>
      </w:r>
    </w:p>
    <w:p w14:paraId="6E6332BB" w14:textId="77777777" w:rsidR="004667A5" w:rsidRDefault="004667A5" w:rsidP="004667A5">
      <w:pPr>
        <w:ind w:firstLine="708"/>
        <w:jc w:val="both"/>
      </w:pPr>
      <w:r w:rsidRPr="004667A5">
        <w:t>-</w:t>
      </w:r>
      <w:r>
        <w:rPr>
          <w:lang w:val="en-US"/>
        </w:rPr>
        <w:t> </w:t>
      </w:r>
      <w:r w:rsidR="00D65BB2">
        <w:t>отчет;</w:t>
      </w:r>
    </w:p>
    <w:p w14:paraId="1156CCFC" w14:textId="77777777" w:rsidR="004667A5" w:rsidRDefault="004667A5" w:rsidP="004667A5">
      <w:pPr>
        <w:ind w:firstLine="708"/>
        <w:jc w:val="both"/>
      </w:pPr>
      <w:r w:rsidRPr="004667A5">
        <w:t>-</w:t>
      </w:r>
      <w:r>
        <w:rPr>
          <w:lang w:val="en-US"/>
        </w:rPr>
        <w:t> </w:t>
      </w:r>
      <w:r w:rsidR="00D65BB2">
        <w:t>сверка</w:t>
      </w:r>
      <w:r w:rsidR="004E5D46">
        <w:t xml:space="preserve"> действий/бездействий адвокатов.</w:t>
      </w:r>
    </w:p>
    <w:p w14:paraId="1E0457BD" w14:textId="5594207C" w:rsidR="00122D85" w:rsidRPr="004667A5" w:rsidRDefault="00D86BF8" w:rsidP="004667A5">
      <w:pPr>
        <w:ind w:firstLine="708"/>
        <w:jc w:val="both"/>
      </w:pPr>
      <w:r w:rsidRPr="00A023E4">
        <w:t>Адвокатом представлены письменные объяснения, в которых он</w:t>
      </w:r>
      <w:r w:rsidR="00476E9D">
        <w:t>а не согласилась</w:t>
      </w:r>
      <w:r w:rsidRPr="00A023E4">
        <w:t xml:space="preserve"> с доводами жалобы, пояснив, </w:t>
      </w:r>
      <w:r w:rsidRPr="00175344">
        <w:t xml:space="preserve">что </w:t>
      </w:r>
      <w:r w:rsidR="00122D85" w:rsidRPr="00175344">
        <w:rPr>
          <w:szCs w:val="24"/>
        </w:rPr>
        <w:t>д</w:t>
      </w:r>
      <w:r w:rsidR="00122D85" w:rsidRPr="00122D85">
        <w:rPr>
          <w:szCs w:val="24"/>
        </w:rPr>
        <w:t xml:space="preserve">енежные средства гонорара, причитающегося адвокату по </w:t>
      </w:r>
      <w:r w:rsidR="004667A5">
        <w:rPr>
          <w:szCs w:val="24"/>
        </w:rPr>
        <w:t>с</w:t>
      </w:r>
      <w:r w:rsidR="00122D85" w:rsidRPr="00122D85">
        <w:rPr>
          <w:szCs w:val="24"/>
        </w:rPr>
        <w:t>оглашениям №</w:t>
      </w:r>
      <w:r w:rsidR="004667A5">
        <w:rPr>
          <w:szCs w:val="24"/>
        </w:rPr>
        <w:t> </w:t>
      </w:r>
      <w:r w:rsidR="00F16B4D">
        <w:rPr>
          <w:szCs w:val="24"/>
        </w:rPr>
        <w:t>Х</w:t>
      </w:r>
      <w:r w:rsidR="00122D85" w:rsidRPr="00122D85">
        <w:rPr>
          <w:szCs w:val="24"/>
        </w:rPr>
        <w:t>/226 и №</w:t>
      </w:r>
      <w:r w:rsidR="004667A5">
        <w:rPr>
          <w:szCs w:val="24"/>
        </w:rPr>
        <w:t> </w:t>
      </w:r>
      <w:r w:rsidR="00F16B4D">
        <w:rPr>
          <w:szCs w:val="24"/>
        </w:rPr>
        <w:t>Х</w:t>
      </w:r>
      <w:r w:rsidR="00122D85" w:rsidRPr="00122D85">
        <w:rPr>
          <w:szCs w:val="24"/>
        </w:rPr>
        <w:t>/227 от 24</w:t>
      </w:r>
      <w:r w:rsidR="004667A5">
        <w:rPr>
          <w:szCs w:val="24"/>
        </w:rPr>
        <w:t>.</w:t>
      </w:r>
      <w:r w:rsidR="004667A5" w:rsidRPr="004667A5">
        <w:rPr>
          <w:szCs w:val="24"/>
        </w:rPr>
        <w:t>12</w:t>
      </w:r>
      <w:r w:rsidR="004667A5">
        <w:rPr>
          <w:szCs w:val="24"/>
        </w:rPr>
        <w:t>.</w:t>
      </w:r>
      <w:r w:rsidR="00122D85" w:rsidRPr="00122D85">
        <w:rPr>
          <w:szCs w:val="24"/>
        </w:rPr>
        <w:t xml:space="preserve">2021 года и в размере, установленном </w:t>
      </w:r>
      <w:r w:rsidR="004667A5">
        <w:rPr>
          <w:szCs w:val="24"/>
        </w:rPr>
        <w:t>с</w:t>
      </w:r>
      <w:r w:rsidR="00122D85" w:rsidRPr="00122D85">
        <w:rPr>
          <w:szCs w:val="24"/>
        </w:rPr>
        <w:t xml:space="preserve">оглашениями (по </w:t>
      </w:r>
      <w:r w:rsidR="00A84A4F">
        <w:rPr>
          <w:szCs w:val="24"/>
        </w:rPr>
        <w:t>с</w:t>
      </w:r>
      <w:r w:rsidR="00122D85" w:rsidRPr="00122D85">
        <w:rPr>
          <w:szCs w:val="24"/>
        </w:rPr>
        <w:t>оглашению №</w:t>
      </w:r>
      <w:r w:rsidR="004667A5">
        <w:rPr>
          <w:szCs w:val="24"/>
        </w:rPr>
        <w:t> </w:t>
      </w:r>
      <w:r w:rsidR="00122D85" w:rsidRPr="00122D85">
        <w:rPr>
          <w:szCs w:val="24"/>
        </w:rPr>
        <w:t xml:space="preserve">297 в размере 500 000 руб.; по </w:t>
      </w:r>
      <w:r w:rsidR="004667A5">
        <w:rPr>
          <w:szCs w:val="24"/>
        </w:rPr>
        <w:t>с</w:t>
      </w:r>
      <w:r w:rsidR="00122D85" w:rsidRPr="00122D85">
        <w:rPr>
          <w:szCs w:val="24"/>
        </w:rPr>
        <w:t>оглашению №</w:t>
      </w:r>
      <w:r w:rsidR="004667A5">
        <w:rPr>
          <w:szCs w:val="24"/>
        </w:rPr>
        <w:t> </w:t>
      </w:r>
      <w:r w:rsidR="00122D85" w:rsidRPr="00122D85">
        <w:rPr>
          <w:szCs w:val="24"/>
        </w:rPr>
        <w:t>298 в размере 150 000 руб.) адвокатом в полном объеме оприходованы в кассу адвокатского образования; записи об этом внесены в книгу доходов и расходов АК</w:t>
      </w:r>
      <w:r w:rsidR="004667A5">
        <w:rPr>
          <w:szCs w:val="24"/>
        </w:rPr>
        <w:t> </w:t>
      </w:r>
      <w:r w:rsidR="00122D85" w:rsidRPr="00122D85">
        <w:rPr>
          <w:szCs w:val="24"/>
        </w:rPr>
        <w:t>№</w:t>
      </w:r>
      <w:r w:rsidR="004667A5">
        <w:rPr>
          <w:szCs w:val="24"/>
        </w:rPr>
        <w:t> </w:t>
      </w:r>
      <w:r w:rsidR="00F16B4D">
        <w:rPr>
          <w:szCs w:val="24"/>
        </w:rPr>
        <w:t>Х</w:t>
      </w:r>
      <w:r w:rsidR="00122D85" w:rsidRPr="00122D85">
        <w:rPr>
          <w:szCs w:val="24"/>
        </w:rPr>
        <w:t>; с учетом этих поступлений адвокатом К</w:t>
      </w:r>
      <w:r w:rsidR="00F16B4D">
        <w:rPr>
          <w:szCs w:val="24"/>
        </w:rPr>
        <w:t>.</w:t>
      </w:r>
      <w:r w:rsidR="00122D85" w:rsidRPr="00122D85">
        <w:rPr>
          <w:szCs w:val="24"/>
        </w:rPr>
        <w:t xml:space="preserve"> исчислен и уплачен налог, что подтверждается следующими документами:</w:t>
      </w:r>
    </w:p>
    <w:p w14:paraId="27A6AA6E" w14:textId="559C39D5" w:rsidR="00122D85" w:rsidRPr="00122D85" w:rsidRDefault="007A1D9E" w:rsidP="002955CF">
      <w:pPr>
        <w:ind w:firstLine="709"/>
        <w:jc w:val="both"/>
        <w:rPr>
          <w:szCs w:val="24"/>
        </w:rPr>
      </w:pPr>
      <w:r>
        <w:rPr>
          <w:szCs w:val="24"/>
        </w:rPr>
        <w:t>-</w:t>
      </w:r>
      <w:r w:rsidR="002955CF">
        <w:rPr>
          <w:szCs w:val="24"/>
        </w:rPr>
        <w:t> </w:t>
      </w:r>
      <w:r w:rsidR="00122D85" w:rsidRPr="00122D85">
        <w:rPr>
          <w:szCs w:val="24"/>
        </w:rPr>
        <w:t>п/о №</w:t>
      </w:r>
      <w:r w:rsidR="004667A5">
        <w:rPr>
          <w:szCs w:val="24"/>
        </w:rPr>
        <w:t> </w:t>
      </w:r>
      <w:r w:rsidR="00122D85" w:rsidRPr="00122D85">
        <w:rPr>
          <w:szCs w:val="24"/>
        </w:rPr>
        <w:t xml:space="preserve">1 от 08.01.2022 в размере 150 000 руб. в счет оплаты по </w:t>
      </w:r>
      <w:r w:rsidR="002955CF">
        <w:rPr>
          <w:szCs w:val="24"/>
        </w:rPr>
        <w:t>с</w:t>
      </w:r>
      <w:r w:rsidR="00122D85" w:rsidRPr="00122D85">
        <w:rPr>
          <w:szCs w:val="24"/>
        </w:rPr>
        <w:t xml:space="preserve">оглашению № 298; </w:t>
      </w:r>
    </w:p>
    <w:p w14:paraId="3FE4FD5A" w14:textId="38091D57" w:rsidR="00122D85" w:rsidRPr="00122D85" w:rsidRDefault="007A1D9E" w:rsidP="002955CF">
      <w:pPr>
        <w:ind w:firstLine="709"/>
        <w:jc w:val="both"/>
        <w:rPr>
          <w:szCs w:val="24"/>
        </w:rPr>
      </w:pPr>
      <w:r>
        <w:rPr>
          <w:szCs w:val="24"/>
        </w:rPr>
        <w:t>-</w:t>
      </w:r>
      <w:r w:rsidR="002955CF">
        <w:rPr>
          <w:szCs w:val="24"/>
        </w:rPr>
        <w:t> </w:t>
      </w:r>
      <w:r w:rsidR="00122D85" w:rsidRPr="00122D85">
        <w:rPr>
          <w:szCs w:val="24"/>
        </w:rPr>
        <w:t>п/о №</w:t>
      </w:r>
      <w:r w:rsidR="004667A5">
        <w:rPr>
          <w:szCs w:val="24"/>
        </w:rPr>
        <w:t> </w:t>
      </w:r>
      <w:r w:rsidR="00122D85" w:rsidRPr="00122D85">
        <w:rPr>
          <w:szCs w:val="24"/>
        </w:rPr>
        <w:t xml:space="preserve">2 от 08.01.2022 в размере 100 000 руб. аванс по </w:t>
      </w:r>
      <w:r w:rsidR="002955CF">
        <w:rPr>
          <w:szCs w:val="24"/>
        </w:rPr>
        <w:t>с</w:t>
      </w:r>
      <w:r w:rsidR="00122D85" w:rsidRPr="00122D85">
        <w:rPr>
          <w:szCs w:val="24"/>
        </w:rPr>
        <w:t>оглашению № 297;</w:t>
      </w:r>
    </w:p>
    <w:p w14:paraId="4ED832CC" w14:textId="2521C19C" w:rsidR="00122D85" w:rsidRPr="00122D85" w:rsidRDefault="007A1D9E" w:rsidP="002955CF">
      <w:pPr>
        <w:ind w:firstLine="709"/>
        <w:jc w:val="both"/>
        <w:rPr>
          <w:szCs w:val="24"/>
        </w:rPr>
      </w:pPr>
      <w:r>
        <w:rPr>
          <w:szCs w:val="24"/>
        </w:rPr>
        <w:t>-</w:t>
      </w:r>
      <w:r w:rsidR="002955CF">
        <w:rPr>
          <w:szCs w:val="24"/>
        </w:rPr>
        <w:t> </w:t>
      </w:r>
      <w:r w:rsidR="00122D85" w:rsidRPr="00122D85">
        <w:rPr>
          <w:szCs w:val="24"/>
        </w:rPr>
        <w:t>п/о №</w:t>
      </w:r>
      <w:r w:rsidR="004667A5">
        <w:rPr>
          <w:szCs w:val="24"/>
        </w:rPr>
        <w:t> </w:t>
      </w:r>
      <w:r w:rsidR="00122D85" w:rsidRPr="00122D85">
        <w:rPr>
          <w:szCs w:val="24"/>
        </w:rPr>
        <w:t xml:space="preserve">4 от 20.01.2022 в размере 400 000 руб. по </w:t>
      </w:r>
      <w:r w:rsidR="002955CF">
        <w:rPr>
          <w:szCs w:val="24"/>
        </w:rPr>
        <w:t>с</w:t>
      </w:r>
      <w:r w:rsidR="00122D85" w:rsidRPr="00122D85">
        <w:rPr>
          <w:szCs w:val="24"/>
        </w:rPr>
        <w:t>оглашению № 297;</w:t>
      </w:r>
    </w:p>
    <w:p w14:paraId="6082D59D" w14:textId="77777777" w:rsidR="002955CF" w:rsidRDefault="007A1D9E" w:rsidP="002955CF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-</w:t>
      </w:r>
      <w:r w:rsidR="002955CF">
        <w:rPr>
          <w:szCs w:val="24"/>
        </w:rPr>
        <w:t> </w:t>
      </w:r>
      <w:r w:rsidR="00122D85" w:rsidRPr="00122D85">
        <w:rPr>
          <w:szCs w:val="24"/>
        </w:rPr>
        <w:t>п/п №</w:t>
      </w:r>
      <w:r w:rsidR="004667A5">
        <w:rPr>
          <w:szCs w:val="24"/>
        </w:rPr>
        <w:t> </w:t>
      </w:r>
      <w:r w:rsidR="00122D85" w:rsidRPr="00122D85">
        <w:rPr>
          <w:szCs w:val="24"/>
        </w:rPr>
        <w:t xml:space="preserve">11 от 01.05.2022 об оплате авансового платежа по НДФЛ за </w:t>
      </w:r>
      <w:r w:rsidR="00122D85" w:rsidRPr="00122D85">
        <w:rPr>
          <w:szCs w:val="24"/>
          <w:lang w:val="en-US"/>
        </w:rPr>
        <w:t>I</w:t>
      </w:r>
      <w:r w:rsidR="00122D85" w:rsidRPr="00122D85">
        <w:rPr>
          <w:szCs w:val="24"/>
        </w:rPr>
        <w:t xml:space="preserve"> квартал 2022 года в размере 90 536 руб.</w:t>
      </w:r>
    </w:p>
    <w:p w14:paraId="684C5C09" w14:textId="77777777" w:rsidR="002955CF" w:rsidRDefault="00122D85" w:rsidP="002955CF">
      <w:pPr>
        <w:ind w:firstLine="709"/>
        <w:jc w:val="both"/>
        <w:rPr>
          <w:szCs w:val="24"/>
        </w:rPr>
      </w:pPr>
      <w:r w:rsidRPr="00122D85">
        <w:rPr>
          <w:szCs w:val="24"/>
        </w:rPr>
        <w:t xml:space="preserve">Иных оплат соглашениями не предусматривалось и адвокату не передавалось, требований к доверителю о каких-либо дополнительных выплатах вне рамок соглашений адвокатом </w:t>
      </w:r>
      <w:r w:rsidR="00140B78">
        <w:rPr>
          <w:szCs w:val="24"/>
        </w:rPr>
        <w:t>не заявлялось.</w:t>
      </w:r>
    </w:p>
    <w:p w14:paraId="0619955C" w14:textId="5607037F" w:rsidR="00140B78" w:rsidRPr="00122D85" w:rsidRDefault="00140B78" w:rsidP="002955CF">
      <w:pPr>
        <w:ind w:firstLine="709"/>
        <w:jc w:val="both"/>
        <w:rPr>
          <w:szCs w:val="24"/>
        </w:rPr>
      </w:pPr>
      <w:r>
        <w:rPr>
          <w:szCs w:val="24"/>
        </w:rPr>
        <w:t>Условия соглашений выполнены адвокатом в полном объеме.</w:t>
      </w:r>
    </w:p>
    <w:p w14:paraId="3801E508" w14:textId="0F956CB7" w:rsidR="002955CF" w:rsidRDefault="00122D85" w:rsidP="002955CF">
      <w:pPr>
        <w:pStyle w:val="a9"/>
        <w:ind w:firstLine="708"/>
        <w:jc w:val="both"/>
        <w:rPr>
          <w:szCs w:val="24"/>
        </w:rPr>
      </w:pPr>
      <w:r>
        <w:t>Д</w:t>
      </w:r>
      <w:r w:rsidRPr="00122D85">
        <w:rPr>
          <w:color w:val="000000" w:themeColor="text1"/>
          <w:szCs w:val="24"/>
        </w:rPr>
        <w:t xml:space="preserve">оводы </w:t>
      </w:r>
      <w:r w:rsidR="002955CF">
        <w:rPr>
          <w:color w:val="000000" w:themeColor="text1"/>
          <w:szCs w:val="24"/>
        </w:rPr>
        <w:t>заявителя</w:t>
      </w:r>
      <w:r w:rsidRPr="00122D85">
        <w:rPr>
          <w:color w:val="000000" w:themeColor="text1"/>
          <w:szCs w:val="24"/>
        </w:rPr>
        <w:t xml:space="preserve"> об уклонении </w:t>
      </w:r>
      <w:r w:rsidR="002955CF">
        <w:rPr>
          <w:color w:val="000000" w:themeColor="text1"/>
          <w:szCs w:val="24"/>
        </w:rPr>
        <w:t>адвоката</w:t>
      </w:r>
      <w:r w:rsidRPr="00122D85">
        <w:rPr>
          <w:color w:val="000000" w:themeColor="text1"/>
          <w:szCs w:val="24"/>
        </w:rPr>
        <w:t xml:space="preserve"> после расторжения соглашений от возврата гонорара не обоснованы и не подтверж</w:t>
      </w:r>
      <w:r>
        <w:rPr>
          <w:color w:val="000000" w:themeColor="text1"/>
          <w:szCs w:val="24"/>
        </w:rPr>
        <w:t>дены документально</w:t>
      </w:r>
      <w:r w:rsidR="002955CF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 </w:t>
      </w:r>
      <w:r w:rsidR="002955CF">
        <w:rPr>
          <w:color w:val="000000" w:themeColor="text1"/>
          <w:szCs w:val="24"/>
        </w:rPr>
        <w:t>Р</w:t>
      </w:r>
      <w:r>
        <w:rPr>
          <w:color w:val="000000" w:themeColor="text1"/>
          <w:szCs w:val="24"/>
        </w:rPr>
        <w:t>анее уведомления об отказе от защитников адвокату не поступал</w:t>
      </w:r>
      <w:r w:rsidR="002955CF">
        <w:rPr>
          <w:color w:val="000000" w:themeColor="text1"/>
          <w:szCs w:val="24"/>
        </w:rPr>
        <w:t>и</w:t>
      </w:r>
      <w:r>
        <w:rPr>
          <w:color w:val="000000" w:themeColor="text1"/>
          <w:szCs w:val="24"/>
        </w:rPr>
        <w:t>.</w:t>
      </w:r>
      <w:r w:rsidRPr="00122D85">
        <w:rPr>
          <w:color w:val="000000" w:themeColor="text1"/>
          <w:szCs w:val="24"/>
        </w:rPr>
        <w:t xml:space="preserve"> </w:t>
      </w:r>
      <w:r w:rsidRPr="00122D85">
        <w:rPr>
          <w:szCs w:val="24"/>
        </w:rPr>
        <w:t>Адвокат подтверждает свою готовность определить завершающие обязательства сторон и в тот же день перечислить П</w:t>
      </w:r>
      <w:r w:rsidR="00F16B4D">
        <w:rPr>
          <w:szCs w:val="24"/>
        </w:rPr>
        <w:t>.</w:t>
      </w:r>
      <w:r w:rsidRPr="00122D85">
        <w:rPr>
          <w:szCs w:val="24"/>
        </w:rPr>
        <w:t xml:space="preserve"> денежные сре</w:t>
      </w:r>
      <w:r w:rsidR="004A51A6">
        <w:rPr>
          <w:szCs w:val="24"/>
        </w:rPr>
        <w:t>дства неотработанного гонорара</w:t>
      </w:r>
      <w:r w:rsidR="002955CF">
        <w:rPr>
          <w:szCs w:val="24"/>
        </w:rPr>
        <w:t>.</w:t>
      </w:r>
    </w:p>
    <w:p w14:paraId="144FDB27" w14:textId="77777777" w:rsidR="002955CF" w:rsidRDefault="00DC71D3" w:rsidP="002955CF">
      <w:pPr>
        <w:pStyle w:val="a9"/>
        <w:ind w:firstLine="708"/>
        <w:jc w:val="both"/>
      </w:pPr>
      <w:r w:rsidRPr="00351109">
        <w:t>К письменным объяснениям адвоката приложены</w:t>
      </w:r>
      <w:r w:rsidR="00351109" w:rsidRPr="00351109">
        <w:t xml:space="preserve"> копии</w:t>
      </w:r>
      <w:r w:rsidRPr="00351109">
        <w:t xml:space="preserve"> </w:t>
      </w:r>
      <w:r w:rsidR="00D0687B" w:rsidRPr="00351109">
        <w:t>следующих документов</w:t>
      </w:r>
      <w:r w:rsidRPr="00351109">
        <w:t>:</w:t>
      </w:r>
    </w:p>
    <w:p w14:paraId="00008446" w14:textId="77777777" w:rsidR="002955CF" w:rsidRDefault="002955CF" w:rsidP="002955CF">
      <w:pPr>
        <w:pStyle w:val="a9"/>
        <w:ind w:firstLine="708"/>
        <w:jc w:val="both"/>
      </w:pPr>
      <w:r>
        <w:t>- </w:t>
      </w:r>
      <w:r w:rsidR="00351109">
        <w:t>приходный ордер № 1 от 08.01.2022;</w:t>
      </w:r>
    </w:p>
    <w:p w14:paraId="1CDEB356" w14:textId="77777777" w:rsidR="002955CF" w:rsidRDefault="002955CF" w:rsidP="002955CF">
      <w:pPr>
        <w:pStyle w:val="a9"/>
        <w:ind w:firstLine="708"/>
        <w:jc w:val="both"/>
      </w:pPr>
      <w:r>
        <w:t>- </w:t>
      </w:r>
      <w:r w:rsidR="00351109">
        <w:t>приходный ордер № 2 от 08.01.2022;</w:t>
      </w:r>
    </w:p>
    <w:p w14:paraId="64134D07" w14:textId="77777777" w:rsidR="002955CF" w:rsidRDefault="002955CF" w:rsidP="002955CF">
      <w:pPr>
        <w:pStyle w:val="a9"/>
        <w:ind w:firstLine="708"/>
        <w:jc w:val="both"/>
      </w:pPr>
      <w:r>
        <w:t>- </w:t>
      </w:r>
      <w:r w:rsidR="00351109">
        <w:t>приходный ордер № 4 от 20.01.2022;</w:t>
      </w:r>
    </w:p>
    <w:p w14:paraId="1A69AA98" w14:textId="77777777" w:rsidR="002955CF" w:rsidRDefault="002955CF" w:rsidP="002955CF">
      <w:pPr>
        <w:pStyle w:val="a9"/>
        <w:ind w:firstLine="708"/>
        <w:jc w:val="both"/>
      </w:pPr>
      <w:r>
        <w:t>- </w:t>
      </w:r>
      <w:r w:rsidR="00351109">
        <w:t>платежное поручение № 11 от 01.05.2022;</w:t>
      </w:r>
    </w:p>
    <w:p w14:paraId="69E0BE4C" w14:textId="0DC2FF4F" w:rsidR="002955CF" w:rsidRDefault="002955CF" w:rsidP="002955CF">
      <w:pPr>
        <w:pStyle w:val="a9"/>
        <w:ind w:firstLine="708"/>
        <w:jc w:val="both"/>
      </w:pPr>
      <w:r>
        <w:t>- </w:t>
      </w:r>
      <w:r w:rsidR="00351109">
        <w:t xml:space="preserve">квитанция об отправке и опись вложения в почтового отправления с почтовым идентификатором </w:t>
      </w:r>
      <w:r w:rsidR="00F16B4D">
        <w:t>Х</w:t>
      </w:r>
      <w:r w:rsidR="00351109">
        <w:t xml:space="preserve">719 в адрес </w:t>
      </w:r>
      <w:r>
        <w:t>заявителя</w:t>
      </w:r>
      <w:r w:rsidR="00351109">
        <w:t xml:space="preserve"> (скан-копии);</w:t>
      </w:r>
    </w:p>
    <w:p w14:paraId="7E372184" w14:textId="1EB9D34C" w:rsidR="002955CF" w:rsidRDefault="002955CF" w:rsidP="002955CF">
      <w:pPr>
        <w:pStyle w:val="a9"/>
        <w:ind w:firstLine="708"/>
        <w:jc w:val="both"/>
      </w:pPr>
      <w:r>
        <w:t>- </w:t>
      </w:r>
      <w:r w:rsidR="00351109">
        <w:t xml:space="preserve">отчет об отслеживании почтового отправления с почтовым идентификатором </w:t>
      </w:r>
      <w:r w:rsidR="00F16B4D">
        <w:t>Х</w:t>
      </w:r>
      <w:r w:rsidR="00351109">
        <w:t xml:space="preserve">719; </w:t>
      </w:r>
    </w:p>
    <w:p w14:paraId="6DB68259" w14:textId="77777777" w:rsidR="002955CF" w:rsidRDefault="002955CF" w:rsidP="002955CF">
      <w:pPr>
        <w:pStyle w:val="a9"/>
        <w:ind w:firstLine="708"/>
        <w:jc w:val="both"/>
      </w:pPr>
      <w:r>
        <w:t>- </w:t>
      </w:r>
      <w:r w:rsidR="00136D55">
        <w:t>х</w:t>
      </w:r>
      <w:r w:rsidR="00351109">
        <w:t>одатайство от 22.01.2022 (скан-копия);</w:t>
      </w:r>
    </w:p>
    <w:p w14:paraId="02AC3C45" w14:textId="77777777" w:rsidR="002955CF" w:rsidRDefault="002955CF" w:rsidP="002955CF">
      <w:pPr>
        <w:pStyle w:val="a9"/>
        <w:ind w:firstLine="708"/>
        <w:jc w:val="both"/>
      </w:pPr>
      <w:r>
        <w:t>- </w:t>
      </w:r>
      <w:r w:rsidR="00351109">
        <w:t>дополнительное соглашение от 17.03.2022 (скан-копия);</w:t>
      </w:r>
    </w:p>
    <w:p w14:paraId="1689D630" w14:textId="1651B172" w:rsidR="002955CF" w:rsidRDefault="002955CF" w:rsidP="002955CF">
      <w:pPr>
        <w:pStyle w:val="a9"/>
        <w:ind w:firstLine="708"/>
        <w:jc w:val="both"/>
      </w:pPr>
      <w:r>
        <w:t>- </w:t>
      </w:r>
      <w:r w:rsidR="00351109">
        <w:t>протокол допроса от 01.12.2021 (скан-копия);</w:t>
      </w:r>
    </w:p>
    <w:p w14:paraId="09995122" w14:textId="57113090" w:rsidR="002955CF" w:rsidRDefault="002955CF" w:rsidP="002955CF">
      <w:pPr>
        <w:pStyle w:val="a9"/>
        <w:ind w:firstLine="708"/>
        <w:jc w:val="both"/>
      </w:pPr>
      <w:r>
        <w:t>- </w:t>
      </w:r>
      <w:r w:rsidR="00351109">
        <w:t>протокол допроса от 15.03.2022 (скан-копия);</w:t>
      </w:r>
    </w:p>
    <w:p w14:paraId="3154BAA4" w14:textId="77777777" w:rsidR="002955CF" w:rsidRDefault="002955CF" w:rsidP="002955CF">
      <w:pPr>
        <w:pStyle w:val="a9"/>
        <w:ind w:firstLine="708"/>
        <w:jc w:val="both"/>
      </w:pPr>
      <w:r>
        <w:t>- </w:t>
      </w:r>
      <w:r w:rsidR="00351109">
        <w:t xml:space="preserve">ходатайство от 17.03.2022 (скан-копия); </w:t>
      </w:r>
    </w:p>
    <w:p w14:paraId="1EC72B6F" w14:textId="77777777" w:rsidR="00DB3999" w:rsidRDefault="002955CF" w:rsidP="00DB3999">
      <w:pPr>
        <w:pStyle w:val="a9"/>
        <w:ind w:firstLine="708"/>
        <w:jc w:val="both"/>
      </w:pPr>
      <w:r>
        <w:t>- </w:t>
      </w:r>
      <w:r w:rsidR="00351109">
        <w:t>протокол допроса потерпевшего от 26.10.2021;</w:t>
      </w:r>
    </w:p>
    <w:p w14:paraId="60A238AC" w14:textId="77777777" w:rsidR="00DB3999" w:rsidRDefault="00DB3999" w:rsidP="00DB3999">
      <w:pPr>
        <w:pStyle w:val="a9"/>
        <w:ind w:firstLine="708"/>
        <w:jc w:val="both"/>
      </w:pPr>
      <w:r>
        <w:t>- </w:t>
      </w:r>
      <w:r w:rsidR="00351109">
        <w:t>постановление Девятого апелляционного арбитражного суда (автоматизированная копия);</w:t>
      </w:r>
    </w:p>
    <w:p w14:paraId="4ADD5479" w14:textId="4391E78B" w:rsidR="00DB3999" w:rsidRDefault="00DB3999" w:rsidP="00DB3999">
      <w:pPr>
        <w:pStyle w:val="a9"/>
        <w:ind w:firstLine="708"/>
        <w:jc w:val="both"/>
      </w:pPr>
      <w:r>
        <w:t>- </w:t>
      </w:r>
      <w:r w:rsidR="00351109">
        <w:t>выписка из ЕГРЮЛ в отношении ООО «</w:t>
      </w:r>
      <w:r w:rsidR="00F16B4D">
        <w:t>Х</w:t>
      </w:r>
      <w:r w:rsidR="00351109">
        <w:t>»;</w:t>
      </w:r>
    </w:p>
    <w:p w14:paraId="6FC09FEE" w14:textId="77777777" w:rsidR="00DB3999" w:rsidRDefault="00DB3999" w:rsidP="00DB3999">
      <w:pPr>
        <w:pStyle w:val="a9"/>
        <w:ind w:firstLine="708"/>
        <w:jc w:val="both"/>
      </w:pPr>
      <w:r>
        <w:t>- </w:t>
      </w:r>
      <w:r w:rsidR="00351109">
        <w:t>претензия в адрес Почта России (скан-копия);</w:t>
      </w:r>
    </w:p>
    <w:p w14:paraId="7F4E5F78" w14:textId="4509DA0C" w:rsidR="00502664" w:rsidRPr="00DB3999" w:rsidRDefault="00DB3999" w:rsidP="00DB3999">
      <w:pPr>
        <w:pStyle w:val="a9"/>
        <w:ind w:firstLine="708"/>
        <w:jc w:val="both"/>
        <w:rPr>
          <w:szCs w:val="24"/>
        </w:rPr>
      </w:pPr>
      <w:r>
        <w:t>- </w:t>
      </w:r>
      <w:r w:rsidR="00351109">
        <w:t>ходатайст</w:t>
      </w:r>
      <w:r w:rsidR="004E5D46">
        <w:t>во от 12.08.2022 (скан-копия).</w:t>
      </w:r>
    </w:p>
    <w:p w14:paraId="0E0C9516" w14:textId="1579BBF3" w:rsidR="0016396D" w:rsidRDefault="00D0687B" w:rsidP="00834603">
      <w:pPr>
        <w:ind w:firstLine="708"/>
        <w:jc w:val="both"/>
      </w:pPr>
      <w:r>
        <w:t>30.08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адвокат</w:t>
      </w:r>
      <w:r w:rsidR="00231B04" w:rsidRPr="00A023E4">
        <w:t xml:space="preserve"> в заседание комиссии</w:t>
      </w:r>
      <w:r w:rsidR="00DB3999">
        <w:t xml:space="preserve"> явилась,</w:t>
      </w:r>
      <w:r w:rsidR="00231B04" w:rsidRPr="00A023E4">
        <w:t xml:space="preserve"> </w:t>
      </w:r>
      <w:r w:rsidR="000D365A">
        <w:t xml:space="preserve">поддержала доводы письменных объяснений и пояснила, что </w:t>
      </w:r>
      <w:r w:rsidR="0016396D">
        <w:t xml:space="preserve">в соглашении речь идет о другом арбитражном деле, в котором заявитель не является стороной по делу. Соглашения на участие в данном деле </w:t>
      </w:r>
      <w:r w:rsidR="00DB3999">
        <w:t>не заключалось</w:t>
      </w:r>
      <w:r w:rsidR="0016396D">
        <w:t>, поэтому в судебном заседании участвовал другой представитель, которого привлек заявитель.</w:t>
      </w:r>
      <w:r w:rsidR="00AE0EC4">
        <w:t xml:space="preserve"> Рекомендацию о вступлении доверителя в данное дело она не давала.</w:t>
      </w:r>
      <w:r w:rsidR="00476E9D">
        <w:t xml:space="preserve"> Предметом соглашения по участию в арбитражном суде </w:t>
      </w:r>
      <w:r w:rsidR="00DB3999">
        <w:t>являлась исключительно</w:t>
      </w:r>
      <w:r w:rsidR="00476E9D">
        <w:t xml:space="preserve"> подготовка проекта апелляционной жалобы. П</w:t>
      </w:r>
      <w:r w:rsidR="00F16B4D">
        <w:t>.</w:t>
      </w:r>
      <w:r w:rsidR="00476E9D">
        <w:t>В.М. принимала участие в деле как представитель юридического лица.</w:t>
      </w:r>
    </w:p>
    <w:p w14:paraId="48474819" w14:textId="092B402F" w:rsidR="00E20FC5" w:rsidRPr="00A023E4" w:rsidRDefault="00E20FC5" w:rsidP="00834603">
      <w:pPr>
        <w:ind w:firstLine="708"/>
        <w:jc w:val="both"/>
      </w:pPr>
      <w:r>
        <w:t>В листе согласования</w:t>
      </w:r>
      <w:r w:rsidR="00D67981">
        <w:t>, представленном заявителем,</w:t>
      </w:r>
      <w:r>
        <w:t xml:space="preserve"> стоит только подпись адвоката К</w:t>
      </w:r>
      <w:r w:rsidR="00F16B4D">
        <w:t>.</w:t>
      </w:r>
      <w:r>
        <w:t>, поэтому указанный документ порочен</w:t>
      </w:r>
      <w:r w:rsidR="00F77D6E">
        <w:t xml:space="preserve"> по форме и является предварительным</w:t>
      </w:r>
      <w:r>
        <w:t>.</w:t>
      </w:r>
      <w:r w:rsidR="00D67981">
        <w:t xml:space="preserve"> Подписанный всеми сторонами лист согласования был изготовлен в другом</w:t>
      </w:r>
      <w:r w:rsidR="00F77D6E">
        <w:t xml:space="preserve"> итоговом</w:t>
      </w:r>
      <w:r w:rsidR="00D67981">
        <w:t xml:space="preserve"> виде.</w:t>
      </w:r>
    </w:p>
    <w:p w14:paraId="4C1EC1FE" w14:textId="368BD176" w:rsidR="00BC6F50" w:rsidRDefault="00D0687B" w:rsidP="00BC6F50">
      <w:pPr>
        <w:ind w:firstLine="708"/>
        <w:jc w:val="both"/>
      </w:pPr>
      <w:r>
        <w:t>30.08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4D2D22" w:rsidRPr="00A023E4">
        <w:t>ал</w:t>
      </w:r>
      <w:r w:rsidR="00BC6F50">
        <w:t>а</w:t>
      </w:r>
      <w:r w:rsidR="004D2D22" w:rsidRPr="00A023E4">
        <w:t xml:space="preserve"> доводы жалобы и пояснил</w:t>
      </w:r>
      <w:r w:rsidR="00BC6F50">
        <w:t>а</w:t>
      </w:r>
      <w:r w:rsidR="004D2D22" w:rsidRPr="00A023E4">
        <w:t xml:space="preserve">, что </w:t>
      </w:r>
      <w:r w:rsidR="00BC6F50">
        <w:t>с апреля 2022 адвокат перестала выходить на связь. Ей направлены претензии 12.05.2022 Почтой России, которые вернулись обратно. После подачи жалобы в АПМО со стороны третьих лиц были неоднократные попытки оказания давления на заявителя с целью отзыва данной жалобы.</w:t>
      </w:r>
    </w:p>
    <w:p w14:paraId="38D63981" w14:textId="3F194B85" w:rsidR="00231B04" w:rsidRDefault="00BC6F50" w:rsidP="00BC6F50">
      <w:pPr>
        <w:ind w:firstLine="708"/>
        <w:jc w:val="both"/>
      </w:pPr>
      <w:r>
        <w:t>На участие в судебном заседании арбитражного суда представителя П</w:t>
      </w:r>
      <w:r w:rsidR="00F16B4D">
        <w:t>.</w:t>
      </w:r>
      <w:r>
        <w:t xml:space="preserve">В.М. заявитель давала устное согласие, т.к. данный представитель </w:t>
      </w:r>
      <w:r w:rsidR="00A84A4F">
        <w:t>рекомендована ей</w:t>
      </w:r>
      <w:r>
        <w:t xml:space="preserve"> адвокатом.</w:t>
      </w:r>
    </w:p>
    <w:p w14:paraId="5F84473B" w14:textId="32F85D91" w:rsidR="008123C3" w:rsidRPr="00A023E4" w:rsidRDefault="008123C3" w:rsidP="00BC6F50">
      <w:pPr>
        <w:ind w:firstLine="708"/>
        <w:jc w:val="both"/>
      </w:pPr>
      <w:r>
        <w:t>В заседании комиссии был объявлен перерыв по ходатайству сторон дисциплинарного производства для достижения примирения.</w:t>
      </w:r>
    </w:p>
    <w:p w14:paraId="10DACE78" w14:textId="4F1C8716" w:rsidR="00DB3999" w:rsidRDefault="008123C3" w:rsidP="00DB3999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>После перерыва в</w:t>
      </w:r>
      <w:r w:rsidR="00DB3999" w:rsidRPr="0026419D">
        <w:rPr>
          <w:sz w:val="24"/>
          <w:szCs w:val="24"/>
        </w:rPr>
        <w:t xml:space="preserve"> заседании комиссии изучено (оглашено) заявление </w:t>
      </w:r>
      <w:r w:rsidR="00126A10">
        <w:rPr>
          <w:sz w:val="24"/>
          <w:szCs w:val="24"/>
        </w:rPr>
        <w:t>П</w:t>
      </w:r>
      <w:r w:rsidR="00F16B4D">
        <w:rPr>
          <w:sz w:val="24"/>
          <w:szCs w:val="24"/>
        </w:rPr>
        <w:t>.</w:t>
      </w:r>
      <w:r w:rsidR="00126A10">
        <w:rPr>
          <w:sz w:val="24"/>
          <w:szCs w:val="24"/>
        </w:rPr>
        <w:t>Л.В.</w:t>
      </w:r>
      <w:r w:rsidR="00DB3999">
        <w:rPr>
          <w:sz w:val="24"/>
          <w:szCs w:val="24"/>
        </w:rPr>
        <w:t xml:space="preserve"> </w:t>
      </w:r>
      <w:r w:rsidR="00DB3999" w:rsidRPr="0026419D">
        <w:rPr>
          <w:sz w:val="24"/>
          <w:szCs w:val="24"/>
        </w:rPr>
        <w:t xml:space="preserve">об отзыве жалобы в отношении адвоката </w:t>
      </w:r>
      <w:r w:rsidR="00126A10">
        <w:rPr>
          <w:sz w:val="24"/>
          <w:szCs w:val="24"/>
        </w:rPr>
        <w:t>К</w:t>
      </w:r>
      <w:r w:rsidR="00F16B4D">
        <w:rPr>
          <w:sz w:val="24"/>
          <w:szCs w:val="24"/>
        </w:rPr>
        <w:t>.</w:t>
      </w:r>
      <w:r w:rsidR="00126A10">
        <w:rPr>
          <w:sz w:val="24"/>
          <w:szCs w:val="24"/>
        </w:rPr>
        <w:t>Е.Г.</w:t>
      </w:r>
    </w:p>
    <w:p w14:paraId="352F79FB" w14:textId="77777777" w:rsidR="00DB3999" w:rsidRDefault="00DB3999" w:rsidP="00DB3999">
      <w:pPr>
        <w:pStyle w:val="a7"/>
        <w:rPr>
          <w:sz w:val="24"/>
          <w:szCs w:val="24"/>
        </w:rPr>
      </w:pPr>
      <w:r>
        <w:rPr>
          <w:sz w:val="24"/>
          <w:szCs w:val="24"/>
        </w:rPr>
        <w:t>Обсудив доводы жалобы и заявления, Квалификационная комиссия считает, что, согласно п. 3 ст. 20, п. 7 ст. 23 Кодекса профессиональной этики адвоката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79676859" w14:textId="77777777" w:rsidR="00DB3999" w:rsidRDefault="00DB3999" w:rsidP="00DB3999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 7 ст. 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0F1B1A31" w14:textId="08A126DF" w:rsidR="00DB3999" w:rsidRDefault="00DB3999" w:rsidP="00DB3999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 w:rsidR="00126A10">
        <w:rPr>
          <w:sz w:val="24"/>
          <w:szCs w:val="24"/>
        </w:rPr>
        <w:t>П</w:t>
      </w:r>
      <w:r w:rsidR="00F16B4D">
        <w:rPr>
          <w:sz w:val="24"/>
          <w:szCs w:val="24"/>
        </w:rPr>
        <w:t>.</w:t>
      </w:r>
      <w:r w:rsidR="00126A10">
        <w:rPr>
          <w:sz w:val="24"/>
          <w:szCs w:val="24"/>
        </w:rPr>
        <w:t>Л.В.</w:t>
      </w:r>
      <w:r>
        <w:rPr>
          <w:sz w:val="24"/>
          <w:szCs w:val="24"/>
        </w:rPr>
        <w:t xml:space="preserve"> подано письменное заявление об отзыве жалобы в отношении адвоката </w:t>
      </w:r>
      <w:r w:rsidR="00126A10">
        <w:rPr>
          <w:sz w:val="24"/>
          <w:szCs w:val="24"/>
        </w:rPr>
        <w:t>К</w:t>
      </w:r>
      <w:r w:rsidR="00F16B4D">
        <w:rPr>
          <w:sz w:val="24"/>
          <w:szCs w:val="24"/>
        </w:rPr>
        <w:t>.</w:t>
      </w:r>
      <w:r w:rsidR="00126A10">
        <w:rPr>
          <w:sz w:val="24"/>
          <w:szCs w:val="24"/>
        </w:rPr>
        <w:t>Е.Г.</w:t>
      </w:r>
    </w:p>
    <w:p w14:paraId="1DC88705" w14:textId="77777777" w:rsidR="00DB3999" w:rsidRPr="009532B5" w:rsidRDefault="00DB3999" w:rsidP="00DB3999">
      <w:pPr>
        <w:pStyle w:val="a7"/>
        <w:rPr>
          <w:sz w:val="24"/>
          <w:szCs w:val="24"/>
        </w:rPr>
      </w:pPr>
      <w:r w:rsidRPr="009532B5">
        <w:rPr>
          <w:sz w:val="24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14:paraId="30F08DA7" w14:textId="77777777" w:rsidR="00DB3999" w:rsidRPr="00BE28AB" w:rsidRDefault="00DB3999" w:rsidP="00DB3999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1CA59A51" w14:textId="77777777" w:rsidR="00126A10" w:rsidRPr="008A0E56" w:rsidRDefault="00126A10" w:rsidP="00126A1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8A0E56">
        <w:rPr>
          <w:rFonts w:eastAsia="Calibri"/>
          <w:b/>
          <w:bCs/>
          <w:color w:val="auto"/>
          <w:szCs w:val="24"/>
        </w:rPr>
        <w:t>З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А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К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Л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Ю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Ч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Е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Н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И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8A0E56">
        <w:rPr>
          <w:rFonts w:eastAsia="Calibri"/>
          <w:b/>
          <w:bCs/>
          <w:color w:val="auto"/>
          <w:szCs w:val="24"/>
        </w:rPr>
        <w:t>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F18F3A2" w14:textId="3D98E684" w:rsidR="00126A10" w:rsidRDefault="00126A10" w:rsidP="00126A10">
      <w:pPr>
        <w:ind w:firstLine="540"/>
        <w:jc w:val="both"/>
      </w:pPr>
      <w:r>
        <w:t xml:space="preserve">- о необходимости прекращения дисциплинарного производства в отношении адвоката </w:t>
      </w:r>
      <w:r>
        <w:rPr>
          <w:szCs w:val="24"/>
        </w:rPr>
        <w:t>К</w:t>
      </w:r>
      <w:r w:rsidR="00F16B4D">
        <w:rPr>
          <w:szCs w:val="24"/>
        </w:rPr>
        <w:t>.</w:t>
      </w:r>
      <w:r>
        <w:rPr>
          <w:szCs w:val="24"/>
        </w:rPr>
        <w:t>Е</w:t>
      </w:r>
      <w:r w:rsidR="00F16B4D">
        <w:rPr>
          <w:szCs w:val="24"/>
        </w:rPr>
        <w:t>.</w:t>
      </w:r>
      <w:r>
        <w:rPr>
          <w:szCs w:val="24"/>
        </w:rPr>
        <w:t>Г</w:t>
      </w:r>
      <w:r w:rsidR="00F16B4D">
        <w:rPr>
          <w:szCs w:val="24"/>
        </w:rPr>
        <w:t>.</w:t>
      </w:r>
      <w:r>
        <w:t xml:space="preserve"> вследствие отзыва доверителем </w:t>
      </w:r>
      <w:r w:rsidRPr="00CB1CF2">
        <w:rPr>
          <w:szCs w:val="24"/>
        </w:rPr>
        <w:t>П</w:t>
      </w:r>
      <w:r w:rsidR="00F16B4D">
        <w:rPr>
          <w:szCs w:val="24"/>
        </w:rPr>
        <w:t>.</w:t>
      </w:r>
      <w:r w:rsidRPr="00CB1CF2">
        <w:rPr>
          <w:szCs w:val="24"/>
        </w:rPr>
        <w:t>Л.В</w:t>
      </w:r>
      <w:r w:rsidRPr="00AC0E30">
        <w:rPr>
          <w:szCs w:val="24"/>
        </w:rPr>
        <w:t>.</w:t>
      </w:r>
      <w:r>
        <w:t xml:space="preserve"> жалобы.</w:t>
      </w:r>
    </w:p>
    <w:p w14:paraId="1B4761B3" w14:textId="77777777" w:rsidR="00126A10" w:rsidRPr="00373315" w:rsidRDefault="00126A10" w:rsidP="00126A10">
      <w:pPr>
        <w:jc w:val="both"/>
        <w:rPr>
          <w:rFonts w:eastAsia="Calibri"/>
          <w:color w:val="auto"/>
          <w:szCs w:val="24"/>
        </w:rPr>
      </w:pPr>
    </w:p>
    <w:p w14:paraId="1C7BCD52" w14:textId="77777777" w:rsidR="00126A10" w:rsidRDefault="00126A10" w:rsidP="00126A10">
      <w:pPr>
        <w:rPr>
          <w:rFonts w:eastAsia="Calibri"/>
          <w:color w:val="auto"/>
          <w:szCs w:val="24"/>
        </w:rPr>
      </w:pPr>
    </w:p>
    <w:p w14:paraId="54808C98" w14:textId="77777777" w:rsidR="00126A10" w:rsidRPr="00A10F1A" w:rsidRDefault="00126A10" w:rsidP="00126A1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1B0A4846" w:rsidR="001C2B6F" w:rsidRPr="005B7097" w:rsidRDefault="00126A10" w:rsidP="00A84A4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  <w:t xml:space="preserve">         </w:t>
      </w:r>
      <w:r w:rsidRPr="00A10F1A">
        <w:rPr>
          <w:rFonts w:eastAsia="Calibri"/>
          <w:color w:val="auto"/>
          <w:szCs w:val="24"/>
        </w:rPr>
        <w:t>Абрамович</w:t>
      </w:r>
      <w:r>
        <w:rPr>
          <w:rFonts w:eastAsia="Calibri"/>
          <w:color w:val="auto"/>
          <w:szCs w:val="24"/>
        </w:rPr>
        <w:t> </w:t>
      </w:r>
      <w:r w:rsidRPr="00A10F1A">
        <w:rPr>
          <w:rFonts w:eastAsia="Calibri"/>
          <w:color w:val="auto"/>
          <w:szCs w:val="24"/>
        </w:rPr>
        <w:t>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7042" w14:textId="77777777" w:rsidR="00DE7FC6" w:rsidRDefault="00DE7FC6">
      <w:r>
        <w:separator/>
      </w:r>
    </w:p>
  </w:endnote>
  <w:endnote w:type="continuationSeparator" w:id="0">
    <w:p w14:paraId="49DFCC1E" w14:textId="77777777" w:rsidR="00DE7FC6" w:rsidRDefault="00DE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972E" w14:textId="77777777" w:rsidR="00DE7FC6" w:rsidRDefault="00DE7FC6">
      <w:r>
        <w:separator/>
      </w:r>
    </w:p>
  </w:footnote>
  <w:footnote w:type="continuationSeparator" w:id="0">
    <w:p w14:paraId="1B61287D" w14:textId="77777777" w:rsidR="00DE7FC6" w:rsidRDefault="00DE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51DA97E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77D6E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7014153">
    <w:abstractNumId w:val="17"/>
  </w:num>
  <w:num w:numId="2" w16cid:durableId="722173142">
    <w:abstractNumId w:val="7"/>
  </w:num>
  <w:num w:numId="3" w16cid:durableId="60057697">
    <w:abstractNumId w:val="19"/>
  </w:num>
  <w:num w:numId="4" w16cid:durableId="9380202">
    <w:abstractNumId w:val="0"/>
  </w:num>
  <w:num w:numId="5" w16cid:durableId="1308582913">
    <w:abstractNumId w:val="1"/>
  </w:num>
  <w:num w:numId="6" w16cid:durableId="1062869345">
    <w:abstractNumId w:val="9"/>
  </w:num>
  <w:num w:numId="7" w16cid:durableId="1399672679">
    <w:abstractNumId w:val="10"/>
  </w:num>
  <w:num w:numId="8" w16cid:durableId="1811480674">
    <w:abstractNumId w:val="5"/>
  </w:num>
  <w:num w:numId="9" w16cid:durableId="114526997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944495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261473">
    <w:abstractNumId w:val="20"/>
  </w:num>
  <w:num w:numId="12" w16cid:durableId="72708042">
    <w:abstractNumId w:val="3"/>
  </w:num>
  <w:num w:numId="13" w16cid:durableId="559366273">
    <w:abstractNumId w:val="14"/>
  </w:num>
  <w:num w:numId="14" w16cid:durableId="168567424">
    <w:abstractNumId w:val="18"/>
  </w:num>
  <w:num w:numId="15" w16cid:durableId="17959018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643254">
    <w:abstractNumId w:val="2"/>
  </w:num>
  <w:num w:numId="17" w16cid:durableId="5456851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089727">
    <w:abstractNumId w:val="15"/>
  </w:num>
  <w:num w:numId="19" w16cid:durableId="439956319">
    <w:abstractNumId w:val="13"/>
  </w:num>
  <w:num w:numId="20" w16cid:durableId="972518811">
    <w:abstractNumId w:val="8"/>
  </w:num>
  <w:num w:numId="21" w16cid:durableId="1553497110">
    <w:abstractNumId w:val="11"/>
  </w:num>
  <w:num w:numId="22" w16cid:durableId="1618562715">
    <w:abstractNumId w:val="12"/>
  </w:num>
  <w:num w:numId="23" w16cid:durableId="554514440">
    <w:abstractNumId w:val="16"/>
  </w:num>
  <w:num w:numId="24" w16cid:durableId="733435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B7F41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365A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2D85"/>
    <w:rsid w:val="00124569"/>
    <w:rsid w:val="00126A10"/>
    <w:rsid w:val="00133664"/>
    <w:rsid w:val="0013385B"/>
    <w:rsid w:val="00136D55"/>
    <w:rsid w:val="00137EDE"/>
    <w:rsid w:val="0014053D"/>
    <w:rsid w:val="00140B78"/>
    <w:rsid w:val="00141EF4"/>
    <w:rsid w:val="00143930"/>
    <w:rsid w:val="001442ED"/>
    <w:rsid w:val="001516BC"/>
    <w:rsid w:val="00152714"/>
    <w:rsid w:val="00153E14"/>
    <w:rsid w:val="0015469C"/>
    <w:rsid w:val="00157AD5"/>
    <w:rsid w:val="0016396D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344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30F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5CF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0A0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6424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0EA"/>
    <w:rsid w:val="00333EDE"/>
    <w:rsid w:val="003357FD"/>
    <w:rsid w:val="00336789"/>
    <w:rsid w:val="0033714B"/>
    <w:rsid w:val="003416AF"/>
    <w:rsid w:val="0034213D"/>
    <w:rsid w:val="003438E2"/>
    <w:rsid w:val="00345C53"/>
    <w:rsid w:val="00351109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FAD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729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2F5E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67A5"/>
    <w:rsid w:val="004741B2"/>
    <w:rsid w:val="00476E9D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51A6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D46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87C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17827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08C6"/>
    <w:rsid w:val="00795461"/>
    <w:rsid w:val="0079695D"/>
    <w:rsid w:val="00797D91"/>
    <w:rsid w:val="007A1C92"/>
    <w:rsid w:val="007A1D9E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23C3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603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E25"/>
    <w:rsid w:val="0091223E"/>
    <w:rsid w:val="00912660"/>
    <w:rsid w:val="00913ACF"/>
    <w:rsid w:val="00917E4D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02"/>
    <w:rsid w:val="00A14274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4A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0E30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0EC4"/>
    <w:rsid w:val="00AE2876"/>
    <w:rsid w:val="00AE28EA"/>
    <w:rsid w:val="00AE5E26"/>
    <w:rsid w:val="00AE68F4"/>
    <w:rsid w:val="00AE7C51"/>
    <w:rsid w:val="00AF0D26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3BCA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6F50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CF2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19DC"/>
    <w:rsid w:val="00D04201"/>
    <w:rsid w:val="00D0656E"/>
    <w:rsid w:val="00D0687B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59E9"/>
    <w:rsid w:val="00D468A2"/>
    <w:rsid w:val="00D51A52"/>
    <w:rsid w:val="00D51B37"/>
    <w:rsid w:val="00D534CC"/>
    <w:rsid w:val="00D600B3"/>
    <w:rsid w:val="00D60AA8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5BB2"/>
    <w:rsid w:val="00D6604F"/>
    <w:rsid w:val="00D67981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3999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D7694"/>
    <w:rsid w:val="00DE3491"/>
    <w:rsid w:val="00DE5A18"/>
    <w:rsid w:val="00DE7972"/>
    <w:rsid w:val="00DE7FC6"/>
    <w:rsid w:val="00DF0AB9"/>
    <w:rsid w:val="00DF30BD"/>
    <w:rsid w:val="00DF4A4C"/>
    <w:rsid w:val="00E0049C"/>
    <w:rsid w:val="00E005B5"/>
    <w:rsid w:val="00E01774"/>
    <w:rsid w:val="00E05DD6"/>
    <w:rsid w:val="00E101E5"/>
    <w:rsid w:val="00E15E6F"/>
    <w:rsid w:val="00E20A9B"/>
    <w:rsid w:val="00E20FC5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16B4D"/>
    <w:rsid w:val="00F20644"/>
    <w:rsid w:val="00F208E1"/>
    <w:rsid w:val="00F23840"/>
    <w:rsid w:val="00F267BB"/>
    <w:rsid w:val="00F27B3B"/>
    <w:rsid w:val="00F3046E"/>
    <w:rsid w:val="00F30881"/>
    <w:rsid w:val="00F348CC"/>
    <w:rsid w:val="00F35556"/>
    <w:rsid w:val="00F35627"/>
    <w:rsid w:val="00F40555"/>
    <w:rsid w:val="00F422E3"/>
    <w:rsid w:val="00F443F2"/>
    <w:rsid w:val="00F45282"/>
    <w:rsid w:val="00F46C8A"/>
    <w:rsid w:val="00F47203"/>
    <w:rsid w:val="00F52D7F"/>
    <w:rsid w:val="00F52E66"/>
    <w:rsid w:val="00F5445B"/>
    <w:rsid w:val="00F54605"/>
    <w:rsid w:val="00F563BD"/>
    <w:rsid w:val="00F62634"/>
    <w:rsid w:val="00F652DC"/>
    <w:rsid w:val="00F7215E"/>
    <w:rsid w:val="00F74427"/>
    <w:rsid w:val="00F750AF"/>
    <w:rsid w:val="00F75C85"/>
    <w:rsid w:val="00F77D6E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3BB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F84D-F66F-45EF-BD39-3AA95C1E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2022-09-12T07:56:00Z</dcterms:created>
  <dcterms:modified xsi:type="dcterms:W3CDTF">2022-09-23T08:56:00Z</dcterms:modified>
</cp:coreProperties>
</file>